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343" w:rsidRDefault="002D5343" w:rsidP="00273D26">
      <w:pPr>
        <w:rPr>
          <w:i/>
          <w:sz w:val="28"/>
          <w:szCs w:val="28"/>
        </w:rPr>
      </w:pPr>
      <w:bookmarkStart w:id="0" w:name="_GoBack"/>
      <w:bookmarkEnd w:id="0"/>
    </w:p>
    <w:p w:rsidR="002D5343" w:rsidRDefault="002D5343" w:rsidP="002D5343">
      <w:pPr>
        <w:ind w:firstLine="708"/>
        <w:jc w:val="center"/>
        <w:rPr>
          <w:b/>
          <w:sz w:val="28"/>
          <w:szCs w:val="28"/>
          <w:shd w:val="clear" w:color="auto" w:fill="FFFFFF"/>
        </w:rPr>
      </w:pPr>
    </w:p>
    <w:p w:rsidR="002D5343" w:rsidRDefault="002D5343" w:rsidP="002D5343">
      <w:pPr>
        <w:pStyle w:val="a4"/>
        <w:jc w:val="center"/>
        <w:rPr>
          <w:b/>
          <w:kern w:val="36"/>
          <w:sz w:val="28"/>
          <w:szCs w:val="28"/>
          <w:lang w:eastAsia="ru-RU"/>
        </w:rPr>
      </w:pPr>
      <w:r>
        <w:rPr>
          <w:b/>
          <w:kern w:val="36"/>
          <w:sz w:val="28"/>
          <w:szCs w:val="28"/>
          <w:lang w:eastAsia="ru-RU"/>
        </w:rPr>
        <w:t xml:space="preserve">Справочная информация о </w:t>
      </w:r>
      <w:proofErr w:type="spellStart"/>
      <w:r>
        <w:rPr>
          <w:b/>
          <w:kern w:val="36"/>
          <w:sz w:val="28"/>
          <w:szCs w:val="28"/>
          <w:lang w:eastAsia="ru-RU"/>
        </w:rPr>
        <w:t>световозвращающих</w:t>
      </w:r>
      <w:proofErr w:type="spellEnd"/>
      <w:r>
        <w:rPr>
          <w:b/>
          <w:kern w:val="36"/>
          <w:sz w:val="28"/>
          <w:szCs w:val="28"/>
          <w:lang w:eastAsia="ru-RU"/>
        </w:rPr>
        <w:t xml:space="preserve"> элементах</w:t>
      </w:r>
    </w:p>
    <w:p w:rsidR="002D5343" w:rsidRDefault="002D5343" w:rsidP="002D5343">
      <w:pPr>
        <w:pStyle w:val="a4"/>
        <w:ind w:firstLine="708"/>
        <w:jc w:val="both"/>
        <w:rPr>
          <w:sz w:val="28"/>
          <w:szCs w:val="28"/>
          <w:lang w:eastAsia="ru-RU"/>
        </w:rPr>
      </w:pPr>
    </w:p>
    <w:p w:rsidR="002D5343" w:rsidRDefault="002D5343" w:rsidP="002D5343">
      <w:pPr>
        <w:pStyle w:val="a4"/>
        <w:ind w:firstLine="708"/>
        <w:jc w:val="both"/>
        <w:rPr>
          <w:sz w:val="28"/>
          <w:szCs w:val="28"/>
          <w:lang w:eastAsia="ru-RU"/>
        </w:rPr>
      </w:pPr>
      <w:proofErr w:type="spellStart"/>
      <w:r>
        <w:rPr>
          <w:sz w:val="28"/>
          <w:szCs w:val="28"/>
          <w:lang w:eastAsia="ru-RU"/>
        </w:rPr>
        <w:t>Световозвращающие</w:t>
      </w:r>
      <w:proofErr w:type="spellEnd"/>
      <w:r>
        <w:rPr>
          <w:sz w:val="28"/>
          <w:szCs w:val="28"/>
          <w:lang w:eastAsia="ru-RU"/>
        </w:rPr>
        <w:t xml:space="preserve"> элементы (</w:t>
      </w:r>
      <w:proofErr w:type="spellStart"/>
      <w:r>
        <w:rPr>
          <w:sz w:val="28"/>
          <w:szCs w:val="28"/>
          <w:lang w:eastAsia="ru-RU"/>
        </w:rPr>
        <w:t>световозвращатели</w:t>
      </w:r>
      <w:proofErr w:type="spellEnd"/>
      <w:r>
        <w:rPr>
          <w:sz w:val="28"/>
          <w:szCs w:val="28"/>
          <w:lang w:eastAsia="ru-RU"/>
        </w:rPr>
        <w:t>) – это элементы, изготовленные из специальных материалов, обладающих способностью возвращать луч света обратно к источнику.</w:t>
      </w:r>
    </w:p>
    <w:p w:rsidR="002D5343" w:rsidRDefault="002D5343" w:rsidP="002D5343">
      <w:pPr>
        <w:pStyle w:val="a4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 </w:t>
      </w:r>
    </w:p>
    <w:p w:rsidR="002D5343" w:rsidRDefault="002D5343" w:rsidP="002D5343">
      <w:pPr>
        <w:pStyle w:val="a4"/>
        <w:jc w:val="center"/>
        <w:rPr>
          <w:i/>
          <w:sz w:val="28"/>
          <w:szCs w:val="28"/>
          <w:lang w:eastAsia="ru-RU"/>
        </w:rPr>
      </w:pPr>
      <w:r>
        <w:rPr>
          <w:i/>
          <w:sz w:val="28"/>
          <w:szCs w:val="28"/>
          <w:lang w:eastAsia="ru-RU"/>
        </w:rPr>
        <w:t xml:space="preserve">Предназначение </w:t>
      </w:r>
      <w:proofErr w:type="spellStart"/>
      <w:r>
        <w:rPr>
          <w:i/>
          <w:sz w:val="28"/>
          <w:szCs w:val="28"/>
          <w:lang w:eastAsia="ru-RU"/>
        </w:rPr>
        <w:t>световозвращающих</w:t>
      </w:r>
      <w:proofErr w:type="spellEnd"/>
      <w:r>
        <w:rPr>
          <w:i/>
          <w:sz w:val="28"/>
          <w:szCs w:val="28"/>
          <w:lang w:eastAsia="ru-RU"/>
        </w:rPr>
        <w:t xml:space="preserve"> элементов</w:t>
      </w:r>
    </w:p>
    <w:p w:rsidR="002D5343" w:rsidRDefault="002D5343" w:rsidP="002D5343">
      <w:pPr>
        <w:pStyle w:val="a4"/>
        <w:jc w:val="center"/>
        <w:rPr>
          <w:sz w:val="28"/>
          <w:szCs w:val="28"/>
          <w:lang w:eastAsia="ru-RU"/>
        </w:rPr>
      </w:pPr>
    </w:p>
    <w:p w:rsidR="002D5343" w:rsidRDefault="002D5343" w:rsidP="002D5343">
      <w:pPr>
        <w:pStyle w:val="a4"/>
        <w:ind w:firstLine="708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По статистике наезд на пешехода – один из самых распространенных видов дорожно-транспортных происшествий. Основная доля наездов со смертельным исходом приходится на темное время суток, когда водитель не в состоянии увидеть вышедших на проезжую часть людей. </w:t>
      </w:r>
      <w:proofErr w:type="spellStart"/>
      <w:r>
        <w:rPr>
          <w:sz w:val="28"/>
          <w:szCs w:val="28"/>
          <w:lang w:eastAsia="ru-RU"/>
        </w:rPr>
        <w:t>Световозвращающие</w:t>
      </w:r>
      <w:proofErr w:type="spellEnd"/>
      <w:r>
        <w:rPr>
          <w:sz w:val="28"/>
          <w:szCs w:val="28"/>
          <w:lang w:eastAsia="ru-RU"/>
        </w:rPr>
        <w:t xml:space="preserve"> элементы повышают видимость пешеходов на неосвещенной дороге и значительно снижают риск возникновения дорожно-транспортных происшествий с их участием.</w:t>
      </w:r>
    </w:p>
    <w:p w:rsidR="002D5343" w:rsidRDefault="002D5343" w:rsidP="002D5343">
      <w:pPr>
        <w:pStyle w:val="a4"/>
        <w:jc w:val="center"/>
        <w:rPr>
          <w:noProof/>
          <w:sz w:val="28"/>
          <w:szCs w:val="28"/>
          <w:lang w:eastAsia="ru-RU"/>
        </w:rPr>
      </w:pPr>
    </w:p>
    <w:p w:rsidR="002D5343" w:rsidRDefault="002D5343" w:rsidP="002D5343">
      <w:pPr>
        <w:pStyle w:val="a4"/>
        <w:jc w:val="center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6F1FAED6" wp14:editId="2D83313E">
            <wp:extent cx="2952750" cy="2743200"/>
            <wp:effectExtent l="0" t="0" r="0" b="0"/>
            <wp:docPr id="1" name="Рисунок 1" descr="Описание: http://www.gibdd.ru/mens/peshekhodam/reflector/images/in_l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http://www.gibdd.ru/mens/peshekhodam/reflector/images/in_lit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8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ru-RU"/>
        </w:rPr>
        <w:drawing>
          <wp:inline distT="0" distB="0" distL="0" distR="0" wp14:anchorId="1D04E7C6" wp14:editId="603C5F02">
            <wp:extent cx="2828925" cy="2762250"/>
            <wp:effectExtent l="0" t="0" r="9525" b="0"/>
            <wp:docPr id="2" name="Рисунок 2" descr="Описание: http://www.gibdd.ru/mens/peshekhodam/reflector/images/in_l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http://www.gibdd.ru/mens/peshekhodam/reflector/images/in_lit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7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5343" w:rsidRDefault="002D5343" w:rsidP="002D5343">
      <w:pPr>
        <w:pStyle w:val="a4"/>
        <w:jc w:val="center"/>
        <w:rPr>
          <w:sz w:val="28"/>
          <w:szCs w:val="28"/>
          <w:lang w:eastAsia="ru-RU"/>
        </w:rPr>
      </w:pPr>
    </w:p>
    <w:p w:rsidR="002D5343" w:rsidRDefault="002D5343" w:rsidP="002D5343">
      <w:pPr>
        <w:pStyle w:val="a4"/>
        <w:ind w:firstLine="708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При движении с ближним светом фар водитель автомобиля способен увидеть пешехода на дороге на расстоянии 25-50 метров. Если пешеход применяет </w:t>
      </w:r>
      <w:proofErr w:type="spellStart"/>
      <w:r>
        <w:rPr>
          <w:sz w:val="28"/>
          <w:szCs w:val="28"/>
          <w:lang w:eastAsia="ru-RU"/>
        </w:rPr>
        <w:t>световозвращатель</w:t>
      </w:r>
      <w:proofErr w:type="spellEnd"/>
      <w:r>
        <w:rPr>
          <w:sz w:val="28"/>
          <w:szCs w:val="28"/>
          <w:lang w:eastAsia="ru-RU"/>
        </w:rPr>
        <w:t xml:space="preserve">, то это расстояние увеличивается до 150-200 метров. А при движении автомобиля с дальним светом фар дистанция, на которой пешеход становится виден, с применением </w:t>
      </w:r>
      <w:proofErr w:type="spellStart"/>
      <w:r>
        <w:rPr>
          <w:sz w:val="28"/>
          <w:szCs w:val="28"/>
          <w:lang w:eastAsia="ru-RU"/>
        </w:rPr>
        <w:t>световозвращателей</w:t>
      </w:r>
      <w:proofErr w:type="spellEnd"/>
      <w:r>
        <w:rPr>
          <w:sz w:val="28"/>
          <w:szCs w:val="28"/>
          <w:lang w:eastAsia="ru-RU"/>
        </w:rPr>
        <w:t xml:space="preserve"> увеличивается со 100 метров до 350 метров. Это даёт водителю 15-25 секунд для принятия решения.</w:t>
      </w:r>
    </w:p>
    <w:p w:rsidR="002D5343" w:rsidRDefault="002D5343" w:rsidP="002D5343">
      <w:pPr>
        <w:pStyle w:val="a4"/>
        <w:ind w:firstLine="708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соответствии с постановлением Правительства Российской Федерации от 14.11.2014 № 1197 с 1 июля 2015 года вступили в силу изменения в Правила дорожного движения Российской Федерации (далее – Правила).</w:t>
      </w:r>
    </w:p>
    <w:p w:rsidR="002D5343" w:rsidRDefault="002D5343" w:rsidP="002D5343">
      <w:pPr>
        <w:pStyle w:val="a4"/>
        <w:ind w:firstLine="708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Согласно новой редакции Правил с 1 июля 2015 года, при переходе дороги и движении по обочинам или краю проезжей части в темное время </w:t>
      </w:r>
      <w:r>
        <w:rPr>
          <w:sz w:val="28"/>
          <w:szCs w:val="28"/>
          <w:lang w:eastAsia="ru-RU"/>
        </w:rPr>
        <w:lastRenderedPageBreak/>
        <w:t xml:space="preserve">суток или в условиях недостаточной видимости пешеходам рекомендуется, а вне населенных пунктов пешеходы обязаны иметь при себе предметы со </w:t>
      </w:r>
      <w:proofErr w:type="spellStart"/>
      <w:r>
        <w:rPr>
          <w:sz w:val="28"/>
          <w:szCs w:val="28"/>
          <w:lang w:eastAsia="ru-RU"/>
        </w:rPr>
        <w:t>световозвращающими</w:t>
      </w:r>
      <w:proofErr w:type="spellEnd"/>
      <w:r>
        <w:rPr>
          <w:sz w:val="28"/>
          <w:szCs w:val="28"/>
          <w:lang w:eastAsia="ru-RU"/>
        </w:rPr>
        <w:t xml:space="preserve"> элементами и обеспечивать видимость этих предметов водителями транспортных средств.</w:t>
      </w:r>
    </w:p>
    <w:p w:rsidR="002D5343" w:rsidRDefault="002D5343" w:rsidP="002D5343">
      <w:pPr>
        <w:pStyle w:val="a4"/>
        <w:jc w:val="both"/>
        <w:rPr>
          <w:b/>
          <w:bCs/>
          <w:color w:val="3F4218"/>
          <w:sz w:val="28"/>
          <w:szCs w:val="28"/>
        </w:rPr>
      </w:pPr>
    </w:p>
    <w:p w:rsidR="002D5343" w:rsidRDefault="002D5343" w:rsidP="002D5343">
      <w:pPr>
        <w:pStyle w:val="a4"/>
        <w:jc w:val="center"/>
        <w:rPr>
          <w:i/>
          <w:sz w:val="28"/>
          <w:szCs w:val="28"/>
          <w:lang w:eastAsia="ru-RU"/>
        </w:rPr>
      </w:pPr>
      <w:r>
        <w:rPr>
          <w:i/>
          <w:sz w:val="28"/>
          <w:szCs w:val="28"/>
          <w:lang w:eastAsia="ru-RU"/>
        </w:rPr>
        <w:t xml:space="preserve">Где нужно использовать </w:t>
      </w:r>
      <w:proofErr w:type="spellStart"/>
      <w:r>
        <w:rPr>
          <w:i/>
          <w:sz w:val="28"/>
          <w:szCs w:val="28"/>
          <w:lang w:eastAsia="ru-RU"/>
        </w:rPr>
        <w:t>световозвращающие</w:t>
      </w:r>
      <w:proofErr w:type="spellEnd"/>
      <w:r>
        <w:rPr>
          <w:i/>
          <w:sz w:val="28"/>
          <w:szCs w:val="28"/>
          <w:lang w:eastAsia="ru-RU"/>
        </w:rPr>
        <w:t xml:space="preserve"> элементы</w:t>
      </w:r>
    </w:p>
    <w:p w:rsidR="002D5343" w:rsidRDefault="002D5343" w:rsidP="002D5343">
      <w:pPr>
        <w:pStyle w:val="a4"/>
        <w:ind w:firstLine="708"/>
        <w:jc w:val="both"/>
        <w:rPr>
          <w:sz w:val="28"/>
          <w:szCs w:val="28"/>
          <w:lang w:eastAsia="ru-RU"/>
        </w:rPr>
      </w:pPr>
    </w:p>
    <w:p w:rsidR="002D5343" w:rsidRDefault="002D5343" w:rsidP="002D5343">
      <w:pPr>
        <w:pStyle w:val="a4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На верхней одежде, обуви, шапках.</w:t>
      </w:r>
    </w:p>
    <w:p w:rsidR="002D5343" w:rsidRDefault="002D5343" w:rsidP="002D5343">
      <w:pPr>
        <w:pStyle w:val="a4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На рюкзаках, сумках, папках и других предметах.</w:t>
      </w:r>
    </w:p>
    <w:p w:rsidR="002D5343" w:rsidRDefault="002D5343" w:rsidP="002D5343">
      <w:pPr>
        <w:pStyle w:val="a4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На колясках, велосипедах, самокатах, роликах, санках и т.д.</w:t>
      </w:r>
    </w:p>
    <w:p w:rsidR="002D5343" w:rsidRDefault="002D5343" w:rsidP="002D5343">
      <w:pPr>
        <w:pStyle w:val="a4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На шлеме и специальной защитной амуниции.</w:t>
      </w:r>
    </w:p>
    <w:p w:rsidR="002D5343" w:rsidRDefault="002D5343" w:rsidP="002D5343">
      <w:pPr>
        <w:pStyle w:val="a4"/>
        <w:jc w:val="both"/>
        <w:rPr>
          <w:sz w:val="28"/>
          <w:szCs w:val="28"/>
          <w:lang w:eastAsia="ru-RU"/>
        </w:rPr>
      </w:pPr>
    </w:p>
    <w:p w:rsidR="002D5343" w:rsidRDefault="002D5343" w:rsidP="002D5343">
      <w:pPr>
        <w:pStyle w:val="a4"/>
        <w:jc w:val="both"/>
        <w:rPr>
          <w:sz w:val="28"/>
          <w:szCs w:val="28"/>
          <w:lang w:eastAsia="ru-RU"/>
        </w:rPr>
      </w:pPr>
    </w:p>
    <w:p w:rsidR="002D5343" w:rsidRDefault="002D5343" w:rsidP="002D5343">
      <w:pPr>
        <w:pStyle w:val="a4"/>
        <w:ind w:firstLine="708"/>
        <w:jc w:val="center"/>
        <w:rPr>
          <w:i/>
          <w:sz w:val="28"/>
          <w:szCs w:val="28"/>
          <w:lang w:eastAsia="ru-RU"/>
        </w:rPr>
      </w:pPr>
      <w:r>
        <w:rPr>
          <w:i/>
          <w:sz w:val="28"/>
          <w:szCs w:val="28"/>
          <w:lang w:eastAsia="ru-RU"/>
        </w:rPr>
        <w:t xml:space="preserve">Особенность применения </w:t>
      </w:r>
      <w:proofErr w:type="spellStart"/>
      <w:r>
        <w:rPr>
          <w:i/>
          <w:sz w:val="28"/>
          <w:szCs w:val="28"/>
          <w:lang w:eastAsia="ru-RU"/>
        </w:rPr>
        <w:t>световозвращающих</w:t>
      </w:r>
      <w:proofErr w:type="spellEnd"/>
      <w:r>
        <w:rPr>
          <w:i/>
          <w:sz w:val="28"/>
          <w:szCs w:val="28"/>
          <w:lang w:eastAsia="ru-RU"/>
        </w:rPr>
        <w:t xml:space="preserve"> элементов</w:t>
      </w:r>
    </w:p>
    <w:p w:rsidR="002D5343" w:rsidRDefault="002D5343" w:rsidP="002D5343">
      <w:pPr>
        <w:pStyle w:val="a4"/>
        <w:ind w:firstLine="708"/>
        <w:jc w:val="both"/>
        <w:rPr>
          <w:sz w:val="28"/>
          <w:szCs w:val="28"/>
          <w:lang w:eastAsia="ru-RU"/>
        </w:rPr>
      </w:pPr>
    </w:p>
    <w:p w:rsidR="002D5343" w:rsidRDefault="002D5343" w:rsidP="002D5343">
      <w:pPr>
        <w:pStyle w:val="a4"/>
        <w:ind w:firstLine="708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Разместить </w:t>
      </w:r>
      <w:proofErr w:type="spellStart"/>
      <w:r>
        <w:rPr>
          <w:sz w:val="28"/>
          <w:szCs w:val="28"/>
          <w:lang w:eastAsia="ru-RU"/>
        </w:rPr>
        <w:t>световозвращающие</w:t>
      </w:r>
      <w:proofErr w:type="spellEnd"/>
      <w:r>
        <w:rPr>
          <w:sz w:val="28"/>
          <w:szCs w:val="28"/>
          <w:lang w:eastAsia="ru-RU"/>
        </w:rPr>
        <w:t xml:space="preserve"> элементы на одежде необходимо на высоте от 80 см до одного метра от поверхности проезжей части.</w:t>
      </w:r>
    </w:p>
    <w:p w:rsidR="002D5343" w:rsidRDefault="002D5343" w:rsidP="002D5343">
      <w:pPr>
        <w:pStyle w:val="a4"/>
        <w:ind w:firstLine="708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Наиболее всего заметна прямая </w:t>
      </w:r>
      <w:proofErr w:type="spellStart"/>
      <w:r>
        <w:rPr>
          <w:sz w:val="28"/>
          <w:szCs w:val="28"/>
          <w:lang w:eastAsia="ru-RU"/>
        </w:rPr>
        <w:t>световозвращающая</w:t>
      </w:r>
      <w:proofErr w:type="spellEnd"/>
      <w:r>
        <w:rPr>
          <w:sz w:val="28"/>
          <w:szCs w:val="28"/>
          <w:lang w:eastAsia="ru-RU"/>
        </w:rPr>
        <w:t xml:space="preserve"> полоска длиной не менее семи сантиметров, размещенная на одежде либо сумке. Лучше использовать одновременно несколько предметов со </w:t>
      </w:r>
      <w:proofErr w:type="spellStart"/>
      <w:r>
        <w:rPr>
          <w:sz w:val="28"/>
          <w:szCs w:val="28"/>
          <w:lang w:eastAsia="ru-RU"/>
        </w:rPr>
        <w:t>световозвращающими</w:t>
      </w:r>
      <w:proofErr w:type="spellEnd"/>
      <w:r>
        <w:rPr>
          <w:sz w:val="28"/>
          <w:szCs w:val="28"/>
          <w:lang w:eastAsia="ru-RU"/>
        </w:rPr>
        <w:t xml:space="preserve"> элементами различной формы и размеров.</w:t>
      </w:r>
    </w:p>
    <w:p w:rsidR="002D5343" w:rsidRDefault="002D5343" w:rsidP="002D5343">
      <w:pPr>
        <w:pStyle w:val="a4"/>
        <w:ind w:firstLine="708"/>
        <w:jc w:val="both"/>
        <w:rPr>
          <w:sz w:val="28"/>
          <w:szCs w:val="28"/>
          <w:lang w:eastAsia="ru-RU"/>
        </w:rPr>
      </w:pPr>
    </w:p>
    <w:p w:rsidR="002D5343" w:rsidRDefault="002D5343" w:rsidP="002D5343">
      <w:pPr>
        <w:pStyle w:val="a4"/>
        <w:ind w:firstLine="708"/>
        <w:jc w:val="center"/>
        <w:rPr>
          <w:i/>
          <w:sz w:val="28"/>
          <w:szCs w:val="28"/>
          <w:lang w:eastAsia="ru-RU"/>
        </w:rPr>
      </w:pPr>
      <w:r>
        <w:rPr>
          <w:i/>
          <w:sz w:val="28"/>
          <w:szCs w:val="28"/>
          <w:lang w:eastAsia="ru-RU"/>
        </w:rPr>
        <w:t>Что должен знать родитель?</w:t>
      </w:r>
    </w:p>
    <w:p w:rsidR="002D5343" w:rsidRDefault="002D5343" w:rsidP="002D5343">
      <w:pPr>
        <w:pStyle w:val="a4"/>
        <w:ind w:firstLine="708"/>
        <w:jc w:val="both"/>
        <w:rPr>
          <w:sz w:val="28"/>
          <w:szCs w:val="28"/>
          <w:lang w:eastAsia="ru-RU"/>
        </w:rPr>
      </w:pPr>
    </w:p>
    <w:p w:rsidR="002D5343" w:rsidRDefault="002D5343" w:rsidP="002D5343">
      <w:pPr>
        <w:pStyle w:val="a4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Приобретая одежду ребенку, нужно обратить внимание на наличие на ней </w:t>
      </w:r>
      <w:proofErr w:type="spellStart"/>
      <w:r>
        <w:rPr>
          <w:sz w:val="28"/>
          <w:szCs w:val="28"/>
          <w:lang w:eastAsia="ru-RU"/>
        </w:rPr>
        <w:t>световозвращающих</w:t>
      </w:r>
      <w:proofErr w:type="spellEnd"/>
      <w:r>
        <w:rPr>
          <w:sz w:val="28"/>
          <w:szCs w:val="28"/>
          <w:lang w:eastAsia="ru-RU"/>
        </w:rPr>
        <w:t xml:space="preserve"> элементов.</w:t>
      </w:r>
    </w:p>
    <w:p w:rsidR="002D5343" w:rsidRDefault="002D5343" w:rsidP="002D5343">
      <w:pPr>
        <w:pStyle w:val="a4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</w:t>
      </w:r>
      <w:proofErr w:type="spellStart"/>
      <w:r>
        <w:rPr>
          <w:sz w:val="28"/>
          <w:szCs w:val="28"/>
          <w:lang w:eastAsia="ru-RU"/>
        </w:rPr>
        <w:t>Световозвращающие</w:t>
      </w:r>
      <w:proofErr w:type="spellEnd"/>
      <w:r>
        <w:rPr>
          <w:sz w:val="28"/>
          <w:szCs w:val="28"/>
          <w:lang w:eastAsia="ru-RU"/>
        </w:rPr>
        <w:t xml:space="preserve"> элементы у ребенка ростом до 140 см размещаются на рюкзаке, верхней части рукава, головном уборе.</w:t>
      </w:r>
    </w:p>
    <w:p w:rsidR="002D5343" w:rsidRDefault="002D5343" w:rsidP="002D5343">
      <w:pPr>
        <w:pStyle w:val="a4"/>
        <w:jc w:val="both"/>
        <w:rPr>
          <w:color w:val="3F4218"/>
          <w:sz w:val="28"/>
          <w:szCs w:val="28"/>
        </w:rPr>
      </w:pPr>
      <w:r>
        <w:rPr>
          <w:sz w:val="28"/>
          <w:szCs w:val="28"/>
          <w:lang w:eastAsia="ru-RU"/>
        </w:rPr>
        <w:t xml:space="preserve">- Чем больше </w:t>
      </w:r>
      <w:proofErr w:type="spellStart"/>
      <w:r>
        <w:rPr>
          <w:sz w:val="28"/>
          <w:szCs w:val="28"/>
          <w:lang w:eastAsia="ru-RU"/>
        </w:rPr>
        <w:t>световозвращающих</w:t>
      </w:r>
      <w:proofErr w:type="spellEnd"/>
      <w:r>
        <w:rPr>
          <w:sz w:val="28"/>
          <w:szCs w:val="28"/>
          <w:lang w:eastAsia="ru-RU"/>
        </w:rPr>
        <w:t xml:space="preserve"> элементов на одежде ребенка, тем он заметнее для водителя транспортного средства в темное время суток.</w:t>
      </w:r>
    </w:p>
    <w:p w:rsidR="002D5343" w:rsidRDefault="002D5343" w:rsidP="002D5343">
      <w:pPr>
        <w:pStyle w:val="a4"/>
        <w:jc w:val="both"/>
        <w:rPr>
          <w:sz w:val="28"/>
          <w:szCs w:val="28"/>
        </w:rPr>
      </w:pPr>
    </w:p>
    <w:p w:rsidR="002D5343" w:rsidRDefault="002D5343" w:rsidP="002D5343">
      <w:pPr>
        <w:ind w:firstLine="708"/>
        <w:jc w:val="center"/>
        <w:rPr>
          <w:b/>
          <w:sz w:val="28"/>
          <w:szCs w:val="28"/>
          <w:shd w:val="clear" w:color="auto" w:fill="FFFFFF"/>
        </w:rPr>
      </w:pPr>
    </w:p>
    <w:p w:rsidR="002D5343" w:rsidRDefault="002D5343" w:rsidP="002D5343">
      <w:pPr>
        <w:jc w:val="right"/>
        <w:rPr>
          <w:color w:val="000000"/>
          <w:sz w:val="28"/>
          <w:szCs w:val="28"/>
        </w:rPr>
      </w:pPr>
    </w:p>
    <w:p w:rsidR="002D5343" w:rsidRDefault="002D5343" w:rsidP="002D5343">
      <w:pPr>
        <w:spacing w:line="276" w:lineRule="auto"/>
        <w:rPr>
          <w:sz w:val="28"/>
          <w:szCs w:val="28"/>
        </w:rPr>
      </w:pPr>
    </w:p>
    <w:p w:rsidR="002D5343" w:rsidRDefault="002D5343" w:rsidP="002D5343"/>
    <w:p w:rsidR="0021781D" w:rsidRDefault="0021781D"/>
    <w:sectPr w:rsidR="00217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954"/>
    <w:rsid w:val="00156954"/>
    <w:rsid w:val="0021781D"/>
    <w:rsid w:val="00273D26"/>
    <w:rsid w:val="002D5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85A536-09BF-4481-851F-6F812CAF8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343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2D534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1"/>
    <w:qFormat/>
    <w:rsid w:val="002D5343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412</Words>
  <Characters>2349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4</cp:revision>
  <dcterms:created xsi:type="dcterms:W3CDTF">2019-04-02T10:36:00Z</dcterms:created>
  <dcterms:modified xsi:type="dcterms:W3CDTF">2019-04-02T10:36:00Z</dcterms:modified>
</cp:coreProperties>
</file>